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04" w:rsidRDefault="007C0904" w:rsidP="00D12D54">
      <w:pPr>
        <w:pStyle w:val="3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2D54">
        <w:rPr>
          <w:sz w:val="28"/>
          <w:szCs w:val="28"/>
          <w:lang w:val="uk-UA"/>
        </w:rPr>
        <w:t xml:space="preserve">                                        </w:t>
      </w:r>
      <w:r>
        <w:rPr>
          <w:b w:val="0"/>
          <w:sz w:val="28"/>
          <w:szCs w:val="28"/>
          <w:lang w:val="uk-UA"/>
        </w:rPr>
        <w:t>Додаток</w:t>
      </w:r>
      <w:r w:rsidR="00B40CB2">
        <w:rPr>
          <w:b w:val="0"/>
          <w:sz w:val="28"/>
          <w:szCs w:val="28"/>
          <w:lang w:val="uk-UA"/>
        </w:rPr>
        <w:t xml:space="preserve"> 44</w:t>
      </w:r>
    </w:p>
    <w:p w:rsidR="007C0904" w:rsidRDefault="007C0904" w:rsidP="00D12D54">
      <w:pPr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12D54">
        <w:rPr>
          <w:lang w:val="uk-UA"/>
        </w:rPr>
        <w:t xml:space="preserve">      </w:t>
      </w:r>
      <w:r w:rsidRPr="007C0904">
        <w:rPr>
          <w:sz w:val="28"/>
          <w:szCs w:val="28"/>
          <w:lang w:val="uk-UA"/>
        </w:rPr>
        <w:t>до розпорядження Срібнянського</w:t>
      </w:r>
    </w:p>
    <w:p w:rsidR="007C0904" w:rsidRDefault="007C0904" w:rsidP="00D12D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2D5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селищного голови</w:t>
      </w:r>
    </w:p>
    <w:p w:rsidR="007C0904" w:rsidRDefault="007C0904" w:rsidP="00D12D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2D54">
        <w:rPr>
          <w:sz w:val="28"/>
          <w:szCs w:val="28"/>
          <w:lang w:val="uk-UA"/>
        </w:rPr>
        <w:t xml:space="preserve">     </w:t>
      </w:r>
      <w:r w:rsidR="00B40CB2">
        <w:rPr>
          <w:sz w:val="28"/>
          <w:szCs w:val="28"/>
          <w:lang w:val="uk-UA"/>
        </w:rPr>
        <w:t xml:space="preserve">26 липня </w:t>
      </w:r>
      <w:r>
        <w:rPr>
          <w:sz w:val="28"/>
          <w:szCs w:val="28"/>
          <w:lang w:val="uk-UA"/>
        </w:rPr>
        <w:t>202</w:t>
      </w:r>
      <w:r w:rsidR="00B40CB2">
        <w:rPr>
          <w:sz w:val="28"/>
          <w:szCs w:val="28"/>
          <w:lang w:val="uk-UA"/>
        </w:rPr>
        <w:t>3 р.</w:t>
      </w:r>
      <w:r w:rsidR="00D12D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B40CB2">
        <w:rPr>
          <w:sz w:val="28"/>
          <w:szCs w:val="28"/>
          <w:lang w:val="uk-UA"/>
        </w:rPr>
        <w:t>101</w:t>
      </w:r>
    </w:p>
    <w:p w:rsidR="00B40CB2" w:rsidRDefault="00B40CB2" w:rsidP="00D12D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2D54">
        <w:rPr>
          <w:sz w:val="28"/>
          <w:szCs w:val="28"/>
          <w:lang w:val="uk-UA"/>
        </w:rPr>
        <w:t xml:space="preserve">     </w:t>
      </w:r>
      <w:r w:rsidR="0088403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в редакції розпорядження</w:t>
      </w:r>
    </w:p>
    <w:p w:rsidR="00B40CB2" w:rsidRDefault="00B40CB2" w:rsidP="00D12D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2D5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Срібнянського селищного голови</w:t>
      </w:r>
    </w:p>
    <w:p w:rsidR="00B40CB2" w:rsidRPr="007C0904" w:rsidRDefault="00B40CB2" w:rsidP="00D12D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2D54">
        <w:rPr>
          <w:sz w:val="28"/>
          <w:szCs w:val="28"/>
          <w:lang w:val="uk-UA"/>
        </w:rPr>
        <w:t xml:space="preserve">     11</w:t>
      </w:r>
      <w:r>
        <w:rPr>
          <w:sz w:val="28"/>
          <w:szCs w:val="28"/>
          <w:lang w:val="uk-UA"/>
        </w:rPr>
        <w:t xml:space="preserve"> вересня </w:t>
      </w:r>
      <w:r w:rsidR="00A578A1">
        <w:rPr>
          <w:sz w:val="28"/>
          <w:szCs w:val="28"/>
          <w:lang w:val="uk-UA"/>
        </w:rPr>
        <w:t>2025 р. №</w:t>
      </w:r>
      <w:r w:rsidR="00D12D54">
        <w:rPr>
          <w:sz w:val="28"/>
          <w:szCs w:val="28"/>
          <w:lang w:val="uk-UA"/>
        </w:rPr>
        <w:t>145)</w:t>
      </w:r>
    </w:p>
    <w:p w:rsidR="005F7272" w:rsidRDefault="005F7272" w:rsidP="007C0904">
      <w:pPr>
        <w:pStyle w:val="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C0904" w:rsidRDefault="007C0904" w:rsidP="007C0904">
      <w:pPr>
        <w:pStyle w:val="3"/>
        <w:jc w:val="center"/>
        <w:rPr>
          <w:rFonts w:ascii="Times New Roman" w:hAnsi="Times New Roman"/>
          <w:sz w:val="28"/>
          <w:szCs w:val="28"/>
          <w:lang w:val="uk-UA"/>
        </w:rPr>
      </w:pPr>
      <w:r w:rsidRPr="007C0904">
        <w:rPr>
          <w:rFonts w:ascii="Times New Roman" w:hAnsi="Times New Roman"/>
          <w:sz w:val="28"/>
          <w:szCs w:val="28"/>
          <w:lang w:val="uk-UA"/>
        </w:rPr>
        <w:t>ПОСАДОВА ІНСТРУКЦІЯ</w:t>
      </w:r>
    </w:p>
    <w:p w:rsidR="007C0904" w:rsidRDefault="007C0904" w:rsidP="007C0904">
      <w:pPr>
        <w:jc w:val="center"/>
        <w:rPr>
          <w:b/>
          <w:sz w:val="28"/>
          <w:szCs w:val="28"/>
          <w:lang w:val="uk-UA"/>
        </w:rPr>
      </w:pPr>
      <w:r w:rsidRPr="007C0904">
        <w:rPr>
          <w:b/>
          <w:sz w:val="28"/>
          <w:szCs w:val="28"/>
          <w:lang w:val="uk-UA"/>
        </w:rPr>
        <w:t>начальника служби у справах дітей</w:t>
      </w:r>
    </w:p>
    <w:p w:rsidR="00761CDD" w:rsidRPr="007C0904" w:rsidRDefault="00761CDD" w:rsidP="007C0904">
      <w:pPr>
        <w:jc w:val="center"/>
        <w:rPr>
          <w:b/>
          <w:sz w:val="28"/>
          <w:szCs w:val="28"/>
          <w:lang w:val="uk-UA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7"/>
        <w:gridCol w:w="1623"/>
        <w:gridCol w:w="2160"/>
        <w:gridCol w:w="900"/>
      </w:tblGrid>
      <w:tr w:rsidR="007C0904" w:rsidTr="007C0904">
        <w:trPr>
          <w:trHeight w:val="435"/>
        </w:trPr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0904" w:rsidRDefault="007C0904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bookmarkStart w:id="0" w:name="144"/>
            <w:bookmarkStart w:id="1" w:name="221"/>
            <w:bookmarkEnd w:id="0"/>
            <w:bookmarkEnd w:id="1"/>
            <w:r>
              <w:rPr>
                <w:b/>
                <w:bCs/>
                <w:sz w:val="28"/>
                <w:szCs w:val="28"/>
                <w:lang w:val="uk-UA" w:eastAsia="en-US"/>
              </w:rPr>
              <w:t>1. Загальна інформація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C0904" w:rsidRDefault="007C0904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904" w:rsidRDefault="007C0904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</w:p>
        </w:tc>
      </w:tr>
      <w:tr w:rsidR="007C0904" w:rsidTr="007C0904">
        <w:trPr>
          <w:trHeight w:val="421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Категорія посади в органах місцевого самоврядування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VI </w:t>
            </w:r>
            <w:r>
              <w:rPr>
                <w:sz w:val="28"/>
                <w:szCs w:val="28"/>
                <w:lang w:val="uk-UA" w:eastAsia="en-US"/>
              </w:rPr>
              <w:t>категорія</w:t>
            </w:r>
          </w:p>
        </w:tc>
      </w:tr>
      <w:tr w:rsidR="007C0904" w:rsidTr="007C0904">
        <w:trPr>
          <w:trHeight w:val="502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Посада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Начальник </w:t>
            </w:r>
            <w:r w:rsidR="00CF1911">
              <w:rPr>
                <w:sz w:val="28"/>
                <w:szCs w:val="28"/>
                <w:lang w:val="uk-UA" w:eastAsia="en-US"/>
              </w:rPr>
              <w:t>служби</w:t>
            </w:r>
          </w:p>
        </w:tc>
      </w:tr>
      <w:tr w:rsidR="007C0904" w:rsidTr="007C0904">
        <w:trPr>
          <w:trHeight w:val="743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Найменування структурного підрозділу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Служба у справах дітей Срібнянської селищної ради</w:t>
            </w:r>
          </w:p>
        </w:tc>
      </w:tr>
      <w:tr w:rsidR="007C0904" w:rsidTr="007C0904">
        <w:trPr>
          <w:trHeight w:val="527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Посада безпосереднього керівника 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Срібнянський селищний голова</w:t>
            </w:r>
          </w:p>
        </w:tc>
      </w:tr>
      <w:tr w:rsidR="007C0904" w:rsidTr="007C0904">
        <w:trPr>
          <w:trHeight w:val="703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Керівник органу місцевого самоврядування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Срібнянський селищний голова</w:t>
            </w:r>
          </w:p>
        </w:tc>
      </w:tr>
      <w:tr w:rsidR="007C0904" w:rsidTr="007C0904">
        <w:trPr>
          <w:trHeight w:val="709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Посада особи, яка здійснює координацію діяльності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Срібнянський селищний голова</w:t>
            </w:r>
          </w:p>
        </w:tc>
      </w:tr>
    </w:tbl>
    <w:p w:rsidR="007C0904" w:rsidRDefault="007C0904" w:rsidP="007C0904">
      <w:pPr>
        <w:pStyle w:val="a3"/>
        <w:rPr>
          <w:b/>
          <w:bCs/>
          <w:sz w:val="28"/>
          <w:szCs w:val="28"/>
          <w:lang w:val="uk-UA"/>
        </w:rPr>
      </w:pPr>
      <w:bookmarkStart w:id="2" w:name="161"/>
      <w:bookmarkEnd w:id="2"/>
      <w:r>
        <w:rPr>
          <w:b/>
          <w:bCs/>
          <w:sz w:val="28"/>
          <w:szCs w:val="28"/>
          <w:lang w:val="uk-UA"/>
        </w:rPr>
        <w:t>2. Мета посади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0"/>
      </w:tblGrid>
      <w:tr w:rsidR="007C0904" w:rsidRPr="00A673C6" w:rsidTr="007C090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 w:rsidP="00D12D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en-US"/>
              </w:rPr>
            </w:pPr>
            <w:bookmarkStart w:id="3" w:name="162"/>
            <w:bookmarkStart w:id="4" w:name="163"/>
            <w:bookmarkEnd w:id="3"/>
            <w:bookmarkEnd w:id="4"/>
            <w:r>
              <w:rPr>
                <w:color w:val="000000"/>
                <w:sz w:val="28"/>
                <w:szCs w:val="28"/>
                <w:lang w:val="uk-UA" w:eastAsia="en-US"/>
              </w:rPr>
              <w:t>Забезпечення виконання завдань, покладених на службу у справах дітей Срібнянсь</w:t>
            </w:r>
            <w:r>
              <w:rPr>
                <w:bCs/>
                <w:sz w:val="28"/>
                <w:szCs w:val="28"/>
                <w:lang w:val="uk-UA" w:eastAsia="en-US"/>
              </w:rPr>
              <w:t>кої селищної ради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у </w:t>
            </w:r>
            <w:r>
              <w:rPr>
                <w:sz w:val="28"/>
                <w:szCs w:val="28"/>
                <w:lang w:val="uk-UA" w:eastAsia="en-US"/>
              </w:rPr>
              <w:t xml:space="preserve"> сфері соціального захисту дітей, в тому числі дітей-сиріт, дітей, позбавлених батьківського піклування, дітей, які опинилися в складних життєвих обставинах, запобігання дитячій безпритульності та бездоглядності, дитячій злочинності.</w:t>
            </w:r>
          </w:p>
        </w:tc>
      </w:tr>
    </w:tbl>
    <w:p w:rsidR="007C0904" w:rsidRDefault="007C0904" w:rsidP="007C0904">
      <w:pPr>
        <w:pStyle w:val="a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 Основні посадові обов'язки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8804"/>
      </w:tblGrid>
      <w:tr w:rsidR="007C0904" w:rsidTr="007C0904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bookmarkStart w:id="5" w:name="164"/>
            <w:bookmarkStart w:id="6" w:name="165"/>
            <w:bookmarkEnd w:id="5"/>
            <w:bookmarkEnd w:id="6"/>
            <w:r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 w:rsidP="00D12D54">
            <w:pPr>
              <w:pStyle w:val="a3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bookmarkStart w:id="7" w:name="166"/>
            <w:bookmarkEnd w:id="7"/>
            <w:r>
              <w:rPr>
                <w:sz w:val="28"/>
                <w:szCs w:val="28"/>
                <w:lang w:val="uk-UA" w:eastAsia="en-US"/>
              </w:rPr>
              <w:t>Здійснює контроль за виконанням законів України, постанов Уряду  з питань соціального захисту дітей, рішень селищної ради</w:t>
            </w:r>
            <w:r w:rsidR="00761CDD">
              <w:rPr>
                <w:sz w:val="28"/>
                <w:szCs w:val="28"/>
                <w:lang w:val="uk-UA" w:eastAsia="en-US"/>
              </w:rPr>
              <w:t>,</w:t>
            </w:r>
            <w:r w:rsidR="008E7431">
              <w:rPr>
                <w:sz w:val="28"/>
                <w:szCs w:val="28"/>
                <w:lang w:val="uk-UA" w:eastAsia="en-US"/>
              </w:rPr>
              <w:t xml:space="preserve"> </w:t>
            </w:r>
            <w:r w:rsidR="00761CDD">
              <w:rPr>
                <w:sz w:val="28"/>
                <w:szCs w:val="28"/>
                <w:lang w:val="uk-UA" w:eastAsia="en-US"/>
              </w:rPr>
              <w:t>в</w:t>
            </w:r>
            <w:r w:rsidR="008E7431">
              <w:rPr>
                <w:sz w:val="28"/>
                <w:szCs w:val="28"/>
                <w:lang w:val="uk-UA" w:eastAsia="en-US"/>
              </w:rPr>
              <w:t>иконавчого комітету селищної ради</w:t>
            </w:r>
            <w:r>
              <w:rPr>
                <w:sz w:val="28"/>
                <w:szCs w:val="28"/>
                <w:lang w:val="uk-UA" w:eastAsia="en-US"/>
              </w:rPr>
              <w:t xml:space="preserve"> та розпоряджень селищного голови з питань, що входять до компетенції служби у справах дітей.</w:t>
            </w:r>
          </w:p>
        </w:tc>
      </w:tr>
      <w:tr w:rsidR="007C0904" w:rsidTr="007C0904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bookmarkStart w:id="8" w:name="167"/>
            <w:bookmarkEnd w:id="8"/>
            <w:r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 w:rsidP="00D12D54">
            <w:pPr>
              <w:pStyle w:val="a3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Організовує планування роботи служби у справах дітей  та забезпечує виконання покладених на службу завдань і функцій.</w:t>
            </w:r>
          </w:p>
        </w:tc>
      </w:tr>
      <w:tr w:rsidR="007C0904" w:rsidRPr="00A673C6" w:rsidTr="007C0904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1072FD" w:rsidP="00D12D54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4A7639">
              <w:rPr>
                <w:sz w:val="28"/>
                <w:szCs w:val="28"/>
                <w:lang w:val="uk-UA"/>
              </w:rPr>
              <w:t xml:space="preserve">отує </w:t>
            </w:r>
            <w:proofErr w:type="spellStart"/>
            <w:r w:rsidRPr="004A7639">
              <w:rPr>
                <w:sz w:val="28"/>
                <w:szCs w:val="28"/>
                <w:lang w:val="uk-UA"/>
              </w:rPr>
              <w:t>проєкти</w:t>
            </w:r>
            <w:proofErr w:type="spellEnd"/>
            <w:r w:rsidRPr="004A7639">
              <w:rPr>
                <w:sz w:val="28"/>
                <w:szCs w:val="28"/>
                <w:lang w:val="uk-UA"/>
              </w:rPr>
              <w:t xml:space="preserve"> рішень сесії </w:t>
            </w:r>
            <w:r>
              <w:rPr>
                <w:sz w:val="28"/>
                <w:szCs w:val="28"/>
                <w:lang w:val="uk-UA"/>
              </w:rPr>
              <w:t>Срібнянської селищної</w:t>
            </w:r>
            <w:r w:rsidRPr="004A7639">
              <w:rPr>
                <w:sz w:val="28"/>
                <w:szCs w:val="28"/>
                <w:lang w:val="uk-UA"/>
              </w:rPr>
              <w:t xml:space="preserve"> ради та виконавчого комітету </w:t>
            </w:r>
            <w:r>
              <w:rPr>
                <w:sz w:val="28"/>
                <w:szCs w:val="28"/>
                <w:lang w:val="uk-UA"/>
              </w:rPr>
              <w:t>селищної</w:t>
            </w:r>
            <w:r w:rsidRPr="004A7639">
              <w:rPr>
                <w:sz w:val="28"/>
                <w:szCs w:val="28"/>
                <w:lang w:val="uk-UA"/>
              </w:rPr>
              <w:t xml:space="preserve"> ради, розпоряджень </w:t>
            </w:r>
            <w:r>
              <w:rPr>
                <w:sz w:val="28"/>
                <w:szCs w:val="28"/>
                <w:lang w:val="uk-UA"/>
              </w:rPr>
              <w:t xml:space="preserve"> селищного </w:t>
            </w:r>
            <w:r w:rsidRPr="004A7639">
              <w:rPr>
                <w:sz w:val="28"/>
                <w:szCs w:val="28"/>
                <w:lang w:val="uk-UA"/>
              </w:rPr>
              <w:t xml:space="preserve"> голови з питань що </w:t>
            </w:r>
            <w:r w:rsidRPr="004A7639">
              <w:rPr>
                <w:sz w:val="28"/>
                <w:szCs w:val="28"/>
                <w:lang w:val="uk-UA"/>
              </w:rPr>
              <w:lastRenderedPageBreak/>
              <w:t xml:space="preserve">входять до компетенції, в тому числі </w:t>
            </w:r>
            <w:proofErr w:type="spellStart"/>
            <w:r w:rsidRPr="004A7639">
              <w:rPr>
                <w:sz w:val="28"/>
                <w:szCs w:val="28"/>
                <w:lang w:val="uk-UA"/>
              </w:rPr>
              <w:t>проєкти</w:t>
            </w:r>
            <w:proofErr w:type="spellEnd"/>
            <w:r w:rsidRPr="004A7639">
              <w:rPr>
                <w:sz w:val="28"/>
                <w:szCs w:val="28"/>
                <w:lang w:val="uk-UA"/>
              </w:rPr>
              <w:t xml:space="preserve"> нормативно-правових актів та проведення їх експертизи в межах повноважень служби.</w:t>
            </w:r>
          </w:p>
        </w:tc>
      </w:tr>
      <w:tr w:rsidR="007C0904" w:rsidRPr="00486E41" w:rsidTr="007C0904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7C0904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4.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Default="001072FD" w:rsidP="00D12D54">
            <w:pPr>
              <w:pStyle w:val="a3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4A7639">
              <w:rPr>
                <w:sz w:val="28"/>
                <w:szCs w:val="28"/>
              </w:rPr>
              <w:t>идає</w:t>
            </w:r>
            <w:proofErr w:type="spellEnd"/>
            <w:r w:rsidRPr="004A7639">
              <w:rPr>
                <w:sz w:val="28"/>
                <w:szCs w:val="28"/>
              </w:rPr>
              <w:t xml:space="preserve"> у межах </w:t>
            </w:r>
            <w:proofErr w:type="spellStart"/>
            <w:r w:rsidRPr="004A7639">
              <w:rPr>
                <w:sz w:val="28"/>
                <w:szCs w:val="28"/>
              </w:rPr>
              <w:t>своєї</w:t>
            </w:r>
            <w:proofErr w:type="spellEnd"/>
            <w:r w:rsidRPr="004A7639">
              <w:rPr>
                <w:sz w:val="28"/>
                <w:szCs w:val="28"/>
              </w:rPr>
              <w:t xml:space="preserve"> </w:t>
            </w:r>
            <w:proofErr w:type="spellStart"/>
            <w:r w:rsidRPr="004A7639">
              <w:rPr>
                <w:sz w:val="28"/>
                <w:szCs w:val="28"/>
              </w:rPr>
              <w:t>компетенції</w:t>
            </w:r>
            <w:proofErr w:type="spellEnd"/>
            <w:r w:rsidRPr="004A7639">
              <w:rPr>
                <w:sz w:val="28"/>
                <w:szCs w:val="28"/>
              </w:rPr>
              <w:t xml:space="preserve"> </w:t>
            </w:r>
            <w:proofErr w:type="spellStart"/>
            <w:r w:rsidRPr="004A7639">
              <w:rPr>
                <w:sz w:val="28"/>
                <w:szCs w:val="28"/>
              </w:rPr>
              <w:t>накази</w:t>
            </w:r>
            <w:proofErr w:type="spellEnd"/>
            <w:r w:rsidRPr="004A7639">
              <w:rPr>
                <w:sz w:val="28"/>
                <w:szCs w:val="28"/>
              </w:rPr>
              <w:t xml:space="preserve">, </w:t>
            </w:r>
            <w:proofErr w:type="spellStart"/>
            <w:r w:rsidRPr="004A7639">
              <w:rPr>
                <w:sz w:val="28"/>
                <w:szCs w:val="28"/>
              </w:rPr>
              <w:t>організовує</w:t>
            </w:r>
            <w:proofErr w:type="spellEnd"/>
            <w:r w:rsidRPr="004A7639">
              <w:rPr>
                <w:sz w:val="28"/>
                <w:szCs w:val="28"/>
              </w:rPr>
              <w:t xml:space="preserve"> </w:t>
            </w:r>
            <w:proofErr w:type="spellStart"/>
            <w:r w:rsidRPr="004A7639">
              <w:rPr>
                <w:sz w:val="28"/>
                <w:szCs w:val="28"/>
              </w:rPr>
              <w:t>і</w:t>
            </w:r>
            <w:proofErr w:type="spellEnd"/>
            <w:r w:rsidRPr="004A7639">
              <w:rPr>
                <w:sz w:val="28"/>
                <w:szCs w:val="28"/>
              </w:rPr>
              <w:t xml:space="preserve"> </w:t>
            </w:r>
            <w:proofErr w:type="spellStart"/>
            <w:r w:rsidRPr="004A7639">
              <w:rPr>
                <w:sz w:val="28"/>
                <w:szCs w:val="28"/>
              </w:rPr>
              <w:t>контролює</w:t>
            </w:r>
            <w:proofErr w:type="spellEnd"/>
            <w:r w:rsidRPr="004A7639">
              <w:rPr>
                <w:sz w:val="28"/>
                <w:szCs w:val="28"/>
              </w:rPr>
              <w:t xml:space="preserve"> їх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A7639">
              <w:rPr>
                <w:sz w:val="28"/>
                <w:szCs w:val="28"/>
              </w:rPr>
              <w:t>виконання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7C0904" w:rsidRPr="00A673C6" w:rsidTr="007C0904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7C0904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1072FD" w:rsidP="00D12D54">
            <w:pPr>
              <w:pStyle w:val="a3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/>
              </w:rPr>
              <w:t>Забезпечує ведення обліків дітей, які перебувають у складних життєвих обставинах, включаючи дітей, які постраждали внаслідок воєнних дій та збройних конфліктів, дітей, які залишились без батьківського піклування, включаючи дітей, розлучених із сім'єю, дітей, які є іноземцями або особами без громадянства та виявили бажання особисто чи через інших осіб набути статусу біженця або особи, яка потребує додаткового захисту (далі - діти, розлучені із сім’єю), дітей-сиріт та дітей, позбавлених батьківського піклування;  дітей-сиріт та дітей, позбавлених батьківського піклування</w:t>
            </w:r>
            <w:r w:rsidR="00816C97" w:rsidRPr="00A673C6">
              <w:rPr>
                <w:sz w:val="28"/>
                <w:szCs w:val="28"/>
                <w:lang w:val="uk-UA"/>
              </w:rPr>
              <w:t>, які прибули з інших територій,</w:t>
            </w:r>
            <w:r w:rsidRPr="00A673C6">
              <w:rPr>
                <w:sz w:val="28"/>
                <w:szCs w:val="28"/>
                <w:lang w:val="uk-UA"/>
              </w:rPr>
              <w:t xml:space="preserve"> потенційних  опікунів, піклувальників, прийомних батьків, батьків-вихователів.</w:t>
            </w:r>
          </w:p>
        </w:tc>
      </w:tr>
      <w:tr w:rsidR="004A7639" w:rsidRPr="00A673C6" w:rsidTr="007C0904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639" w:rsidRPr="00A673C6" w:rsidRDefault="004A7639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97" w:rsidRPr="00A673C6" w:rsidRDefault="001072FD" w:rsidP="00D12D54">
            <w:pPr>
              <w:shd w:val="clear" w:color="auto" w:fill="FFFFFF"/>
              <w:spacing w:after="150"/>
              <w:jc w:val="both"/>
              <w:rPr>
                <w:sz w:val="28"/>
                <w:szCs w:val="28"/>
                <w:lang w:val="uk-UA"/>
              </w:rPr>
            </w:pPr>
            <w:r w:rsidRPr="00A673C6">
              <w:rPr>
                <w:sz w:val="28"/>
                <w:szCs w:val="28"/>
                <w:lang w:val="uk-UA"/>
              </w:rPr>
              <w:t xml:space="preserve">Забезпечує ведення </w:t>
            </w:r>
            <w:r w:rsidR="00816C97" w:rsidRPr="00A673C6">
              <w:rPr>
                <w:sz w:val="28"/>
                <w:szCs w:val="28"/>
                <w:lang w:val="uk-UA"/>
              </w:rPr>
              <w:t>державної статистики щодо дітей;</w:t>
            </w:r>
          </w:p>
          <w:p w:rsidR="001072FD" w:rsidRPr="00A673C6" w:rsidRDefault="001072FD" w:rsidP="00D12D54">
            <w:pPr>
              <w:shd w:val="clear" w:color="auto" w:fill="FFFFFF"/>
              <w:spacing w:after="150"/>
              <w:jc w:val="both"/>
              <w:rPr>
                <w:sz w:val="28"/>
                <w:szCs w:val="28"/>
                <w:lang w:val="uk-UA"/>
              </w:rPr>
            </w:pPr>
            <w:r w:rsidRPr="00A673C6">
              <w:rPr>
                <w:sz w:val="28"/>
                <w:szCs w:val="28"/>
                <w:lang w:val="uk-UA"/>
              </w:rPr>
              <w:t>організацію та проведення разом з іншими структурними підрозділами селищної ради  досліджень у сфері соціального захисту дітей, запобігання дитячій бездоглядності та безпритульності, вчиненню дітьми правопорушень</w:t>
            </w:r>
            <w:r w:rsidR="00816C97" w:rsidRPr="00A673C6">
              <w:rPr>
                <w:sz w:val="28"/>
                <w:szCs w:val="28"/>
                <w:lang w:val="uk-UA"/>
              </w:rPr>
              <w:t>;</w:t>
            </w:r>
            <w:r w:rsidRPr="00A673C6">
              <w:rPr>
                <w:sz w:val="28"/>
                <w:szCs w:val="28"/>
                <w:lang w:val="uk-UA"/>
              </w:rPr>
              <w:t xml:space="preserve"> </w:t>
            </w:r>
          </w:p>
          <w:p w:rsidR="001072FD" w:rsidRPr="00A673C6" w:rsidRDefault="001072FD" w:rsidP="00D12D54">
            <w:pPr>
              <w:shd w:val="clear" w:color="auto" w:fill="FFFFFF"/>
              <w:spacing w:after="150"/>
              <w:jc w:val="both"/>
              <w:rPr>
                <w:sz w:val="28"/>
                <w:szCs w:val="28"/>
                <w:lang w:val="uk-UA"/>
              </w:rPr>
            </w:pPr>
            <w:r w:rsidRPr="00A673C6">
              <w:rPr>
                <w:sz w:val="28"/>
                <w:szCs w:val="28"/>
                <w:lang w:val="uk-UA"/>
              </w:rPr>
              <w:t xml:space="preserve">підготовку інформаційно-аналітичних і статистичних матеріалів про причини та умови вчинення дітьми правопорушень; </w:t>
            </w:r>
          </w:p>
          <w:p w:rsidR="004A7639" w:rsidRPr="00A673C6" w:rsidRDefault="001072FD" w:rsidP="00D12D54">
            <w:pPr>
              <w:pStyle w:val="a3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/>
              </w:rPr>
              <w:t>підготовку та подання в установленому порядку статистичної звітності.</w:t>
            </w:r>
          </w:p>
        </w:tc>
      </w:tr>
      <w:tr w:rsidR="007C0904" w:rsidRPr="00A673C6" w:rsidTr="007C0904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A43BFB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7</w:t>
            </w:r>
            <w:r w:rsidR="007C0904" w:rsidRPr="00A673C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1072FD" w:rsidP="00D12D54">
            <w:pPr>
              <w:pStyle w:val="a3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/>
              </w:rPr>
              <w:t xml:space="preserve">Забезпечує в межах компетенції ведення </w:t>
            </w:r>
            <w:r w:rsidR="0017455E" w:rsidRPr="00A673C6">
              <w:rPr>
                <w:sz w:val="28"/>
                <w:szCs w:val="28"/>
                <w:lang w:val="uk-UA"/>
              </w:rPr>
              <w:t xml:space="preserve"> </w:t>
            </w:r>
            <w:r w:rsidRPr="00A673C6">
              <w:rPr>
                <w:sz w:val="28"/>
                <w:szCs w:val="28"/>
                <w:lang w:val="uk-UA"/>
              </w:rPr>
              <w:t xml:space="preserve"> банку даних  про дітей-сиріт, дітей, позбавлених батьківського піклування і сім’ї потенційних </w:t>
            </w:r>
            <w:proofErr w:type="spellStart"/>
            <w:r w:rsidRPr="00A673C6">
              <w:rPr>
                <w:sz w:val="28"/>
                <w:szCs w:val="28"/>
                <w:lang w:val="uk-UA"/>
              </w:rPr>
              <w:t>усиновлювачів</w:t>
            </w:r>
            <w:proofErr w:type="spellEnd"/>
            <w:r w:rsidRPr="00A673C6">
              <w:rPr>
                <w:sz w:val="28"/>
                <w:szCs w:val="28"/>
                <w:lang w:val="uk-UA"/>
              </w:rPr>
              <w:t xml:space="preserve">, опікунів, піклувальників, прийомних батьків, батьків-вихователів </w:t>
            </w:r>
            <w:r w:rsidRPr="00A673C6">
              <w:rPr>
                <w:sz w:val="28"/>
                <w:szCs w:val="28"/>
                <w:shd w:val="clear" w:color="auto" w:fill="FFFFFF"/>
                <w:lang w:val="uk-UA"/>
              </w:rPr>
              <w:t>шляхом внесення відповідних відомостей в Єдину інформаційну аналітичну систему «Діти».</w:t>
            </w:r>
          </w:p>
        </w:tc>
      </w:tr>
      <w:tr w:rsidR="007C0904" w:rsidRPr="00A673C6" w:rsidTr="007C0904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A43BFB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8</w:t>
            </w:r>
            <w:r w:rsidR="007C0904" w:rsidRPr="00A673C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42F" w:rsidRPr="00A673C6" w:rsidRDefault="001072FD" w:rsidP="00D12D54">
            <w:pPr>
              <w:pStyle w:val="a3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673C6">
              <w:rPr>
                <w:sz w:val="28"/>
                <w:szCs w:val="28"/>
                <w:lang w:val="uk-UA"/>
              </w:rPr>
              <w:t xml:space="preserve">Забезпечує підготовку для подання до суду висновків органу опіки та піклування щодо позбавлення та поновлення батьківських прав; </w:t>
            </w:r>
          </w:p>
          <w:p w:rsidR="00CC642F" w:rsidRPr="00A673C6" w:rsidRDefault="001072FD" w:rsidP="00D12D54">
            <w:pPr>
              <w:pStyle w:val="a3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673C6">
              <w:rPr>
                <w:sz w:val="28"/>
                <w:szCs w:val="28"/>
                <w:lang w:val="uk-UA"/>
              </w:rPr>
              <w:t xml:space="preserve">побачення з дитиною матері, батька, які позбавлені батьківських прав; </w:t>
            </w:r>
          </w:p>
          <w:p w:rsidR="007C0904" w:rsidRPr="00A673C6" w:rsidRDefault="001072FD" w:rsidP="00D12D54">
            <w:pPr>
              <w:pStyle w:val="a3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/>
              </w:rPr>
              <w:t>відібрання дитини від особи, яка тримає її у себе не на підставі закону або рішення суду, з інших питань, що стосуються прав дитини, які вирішуються із залученням або за ініціативою виконавчого комітету селищної  ради як органу опіки та піклування.</w:t>
            </w:r>
          </w:p>
        </w:tc>
      </w:tr>
      <w:tr w:rsidR="000F5795" w:rsidRPr="00A673C6" w:rsidTr="007C0904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95" w:rsidRPr="00A673C6" w:rsidRDefault="000F5795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9.</w:t>
            </w:r>
          </w:p>
          <w:p w:rsidR="000F5795" w:rsidRPr="00A673C6" w:rsidRDefault="000F5795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95" w:rsidRPr="00A673C6" w:rsidRDefault="000F5795" w:rsidP="00D12D54">
            <w:pPr>
              <w:shd w:val="clear" w:color="auto" w:fill="FFFFFF"/>
              <w:spacing w:after="150"/>
              <w:ind w:hanging="97"/>
              <w:jc w:val="both"/>
              <w:rPr>
                <w:sz w:val="28"/>
                <w:szCs w:val="28"/>
                <w:lang w:val="uk-UA"/>
              </w:rPr>
            </w:pPr>
            <w:r w:rsidRPr="00A673C6">
              <w:rPr>
                <w:sz w:val="28"/>
                <w:szCs w:val="28"/>
                <w:lang w:val="uk-UA"/>
              </w:rPr>
              <w:t xml:space="preserve">  </w:t>
            </w:r>
            <w:r w:rsidR="001072FD" w:rsidRPr="00A673C6">
              <w:rPr>
                <w:sz w:val="28"/>
                <w:szCs w:val="28"/>
                <w:shd w:val="clear" w:color="auto" w:fill="FFFFFF"/>
                <w:lang w:val="uk-UA"/>
              </w:rPr>
              <w:t>Забезпечує захист житлових та майнових прав дітей, в тому числі дітей-сиріт та дітей, позбавлених батьківського піклування, веде облік нерухомого майна, що належить їм на праві власності чи на праві користування.</w:t>
            </w:r>
          </w:p>
        </w:tc>
      </w:tr>
      <w:tr w:rsidR="007C0904" w:rsidRPr="00A673C6" w:rsidTr="007C0904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0F5795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10</w:t>
            </w:r>
            <w:r w:rsidR="007C0904" w:rsidRPr="00A673C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A578A1" w:rsidP="00D12D54">
            <w:pPr>
              <w:pStyle w:val="a3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A673C6">
              <w:rPr>
                <w:sz w:val="28"/>
                <w:szCs w:val="28"/>
              </w:rPr>
              <w:t>абезпечує</w:t>
            </w:r>
            <w:proofErr w:type="spellEnd"/>
            <w:r w:rsidRPr="00A673C6">
              <w:rPr>
                <w:sz w:val="28"/>
                <w:szCs w:val="28"/>
              </w:rPr>
              <w:t xml:space="preserve"> розгляд в </w:t>
            </w:r>
            <w:proofErr w:type="spellStart"/>
            <w:r w:rsidRPr="00A673C6">
              <w:rPr>
                <w:sz w:val="28"/>
                <w:szCs w:val="28"/>
              </w:rPr>
              <w:t>установленому</w:t>
            </w:r>
            <w:proofErr w:type="spellEnd"/>
            <w:r w:rsidRPr="00A673C6">
              <w:rPr>
                <w:sz w:val="28"/>
                <w:szCs w:val="28"/>
              </w:rPr>
              <w:t xml:space="preserve"> порядку звернень громадян</w:t>
            </w:r>
            <w:r w:rsidRPr="00A673C6">
              <w:rPr>
                <w:sz w:val="28"/>
                <w:szCs w:val="28"/>
                <w:lang w:val="uk-UA"/>
              </w:rPr>
              <w:t>.</w:t>
            </w:r>
          </w:p>
        </w:tc>
      </w:tr>
      <w:tr w:rsidR="00D5233C" w:rsidRPr="00A673C6" w:rsidTr="007C0904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3C" w:rsidRPr="00A673C6" w:rsidRDefault="00D5233C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lastRenderedPageBreak/>
              <w:t>1</w:t>
            </w:r>
            <w:r w:rsidR="000F5795" w:rsidRPr="00A673C6">
              <w:rPr>
                <w:sz w:val="28"/>
                <w:szCs w:val="28"/>
                <w:lang w:val="uk-UA" w:eastAsia="en-US"/>
              </w:rPr>
              <w:t>1</w:t>
            </w:r>
            <w:r w:rsidRPr="00A673C6">
              <w:rPr>
                <w:sz w:val="28"/>
                <w:szCs w:val="28"/>
                <w:lang w:val="uk-UA" w:eastAsia="en-US"/>
              </w:rPr>
              <w:t>.</w:t>
            </w:r>
          </w:p>
          <w:p w:rsidR="00D5233C" w:rsidRPr="00A673C6" w:rsidRDefault="00D5233C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33C" w:rsidRPr="00A673C6" w:rsidRDefault="00A578A1" w:rsidP="00D12D54">
            <w:pPr>
              <w:pStyle w:val="a3"/>
              <w:shd w:val="clear" w:color="auto" w:fill="FFFFFF"/>
              <w:tabs>
                <w:tab w:val="left" w:pos="1418"/>
              </w:tabs>
              <w:suppressAutoHyphens/>
              <w:spacing w:before="120" w:beforeAutospacing="0" w:after="0" w:afterAutospacing="0"/>
              <w:jc w:val="both"/>
              <w:rPr>
                <w:bCs/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Бере у</w:t>
            </w:r>
            <w:r w:rsidRPr="00A673C6">
              <w:rPr>
                <w:sz w:val="28"/>
                <w:szCs w:val="28"/>
                <w:lang w:eastAsia="en-US"/>
              </w:rPr>
              <w:t xml:space="preserve">часть у </w:t>
            </w:r>
            <w:proofErr w:type="spellStart"/>
            <w:r w:rsidRPr="00A673C6">
              <w:rPr>
                <w:sz w:val="28"/>
                <w:szCs w:val="28"/>
                <w:lang w:eastAsia="en-US"/>
              </w:rPr>
              <w:t>розгляді</w:t>
            </w:r>
            <w:proofErr w:type="spellEnd"/>
            <w:r w:rsidRPr="00A673C6">
              <w:rPr>
                <w:sz w:val="28"/>
                <w:szCs w:val="28"/>
                <w:lang w:eastAsia="en-US"/>
              </w:rPr>
              <w:t xml:space="preserve"> судами справ щодо захисту прав та </w:t>
            </w:r>
            <w:proofErr w:type="spellStart"/>
            <w:r w:rsidRPr="00A673C6">
              <w:rPr>
                <w:sz w:val="28"/>
                <w:szCs w:val="28"/>
                <w:lang w:eastAsia="en-US"/>
              </w:rPr>
              <w:t>інтересів</w:t>
            </w:r>
            <w:proofErr w:type="spellEnd"/>
            <w:r w:rsidRPr="00A673C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673C6">
              <w:rPr>
                <w:sz w:val="28"/>
                <w:szCs w:val="28"/>
                <w:lang w:eastAsia="en-US"/>
              </w:rPr>
              <w:t>дітей</w:t>
            </w:r>
            <w:proofErr w:type="spellEnd"/>
            <w:r w:rsidRPr="00A673C6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A673C6">
              <w:rPr>
                <w:sz w:val="28"/>
                <w:szCs w:val="28"/>
                <w:lang w:eastAsia="en-US"/>
              </w:rPr>
              <w:t>представляє</w:t>
            </w:r>
            <w:proofErr w:type="spellEnd"/>
            <w:r w:rsidRPr="00A673C6">
              <w:rPr>
                <w:sz w:val="28"/>
                <w:szCs w:val="28"/>
                <w:lang w:val="uk-UA" w:eastAsia="en-US"/>
              </w:rPr>
              <w:t>,</w:t>
            </w:r>
            <w:r w:rsidRPr="00A673C6">
              <w:rPr>
                <w:sz w:val="28"/>
                <w:szCs w:val="28"/>
                <w:lang w:eastAsia="en-US"/>
              </w:rPr>
              <w:t xml:space="preserve"> у разі </w:t>
            </w:r>
            <w:proofErr w:type="spellStart"/>
            <w:r w:rsidRPr="00A673C6">
              <w:rPr>
                <w:sz w:val="28"/>
                <w:szCs w:val="28"/>
                <w:lang w:eastAsia="en-US"/>
              </w:rPr>
              <w:t>необхідності</w:t>
            </w:r>
            <w:proofErr w:type="spellEnd"/>
            <w:r w:rsidRPr="00A673C6">
              <w:rPr>
                <w:sz w:val="28"/>
                <w:szCs w:val="28"/>
                <w:lang w:val="uk-UA" w:eastAsia="en-US"/>
              </w:rPr>
              <w:t xml:space="preserve">, </w:t>
            </w:r>
            <w:r w:rsidRPr="00A673C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673C6">
              <w:rPr>
                <w:sz w:val="28"/>
                <w:szCs w:val="28"/>
                <w:lang w:eastAsia="en-US"/>
              </w:rPr>
              <w:t>інтереси</w:t>
            </w:r>
            <w:proofErr w:type="spellEnd"/>
            <w:r w:rsidRPr="00A673C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673C6">
              <w:rPr>
                <w:sz w:val="28"/>
                <w:szCs w:val="28"/>
                <w:lang w:eastAsia="en-US"/>
              </w:rPr>
              <w:t>дітей</w:t>
            </w:r>
            <w:proofErr w:type="spellEnd"/>
            <w:r w:rsidRPr="00A673C6">
              <w:rPr>
                <w:sz w:val="28"/>
                <w:szCs w:val="28"/>
                <w:lang w:eastAsia="en-US"/>
              </w:rPr>
              <w:t xml:space="preserve"> в судах</w:t>
            </w:r>
            <w:r w:rsidRPr="00A673C6"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7C0904" w:rsidRPr="00A673C6" w:rsidTr="00F8490F">
        <w:trPr>
          <w:trHeight w:val="49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A43BFB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1</w:t>
            </w:r>
            <w:r w:rsidR="000F5795" w:rsidRPr="00A673C6">
              <w:rPr>
                <w:sz w:val="28"/>
                <w:szCs w:val="28"/>
                <w:lang w:val="uk-UA" w:eastAsia="en-US"/>
              </w:rPr>
              <w:t>2</w:t>
            </w:r>
            <w:r w:rsidR="007C0904" w:rsidRPr="00A673C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A578A1" w:rsidP="00D12D54">
            <w:pPr>
              <w:shd w:val="clear" w:color="auto" w:fill="FFFFFF"/>
              <w:spacing w:after="150"/>
              <w:jc w:val="both"/>
              <w:rPr>
                <w:sz w:val="28"/>
                <w:szCs w:val="28"/>
                <w:lang w:val="uk-UA"/>
              </w:rPr>
            </w:pPr>
            <w:r w:rsidRPr="00A673C6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A673C6">
              <w:rPr>
                <w:sz w:val="28"/>
                <w:szCs w:val="28"/>
              </w:rPr>
              <w:t>иконує</w:t>
            </w:r>
            <w:proofErr w:type="spellEnd"/>
            <w:r w:rsidRPr="00A673C6">
              <w:rPr>
                <w:sz w:val="28"/>
                <w:szCs w:val="28"/>
              </w:rPr>
              <w:t xml:space="preserve"> </w:t>
            </w:r>
            <w:proofErr w:type="spellStart"/>
            <w:r w:rsidRPr="00A673C6">
              <w:rPr>
                <w:sz w:val="28"/>
                <w:szCs w:val="28"/>
              </w:rPr>
              <w:t>інші</w:t>
            </w:r>
            <w:proofErr w:type="spellEnd"/>
            <w:r w:rsidRPr="00A673C6">
              <w:rPr>
                <w:sz w:val="28"/>
                <w:szCs w:val="28"/>
              </w:rPr>
              <w:t xml:space="preserve"> </w:t>
            </w:r>
            <w:proofErr w:type="spellStart"/>
            <w:r w:rsidRPr="00A673C6">
              <w:rPr>
                <w:sz w:val="28"/>
                <w:szCs w:val="28"/>
              </w:rPr>
              <w:t>доручення</w:t>
            </w:r>
            <w:proofErr w:type="spellEnd"/>
            <w:r w:rsidRPr="00A673C6">
              <w:rPr>
                <w:sz w:val="28"/>
                <w:szCs w:val="28"/>
              </w:rPr>
              <w:t xml:space="preserve"> </w:t>
            </w:r>
            <w:proofErr w:type="spellStart"/>
            <w:r w:rsidRPr="00A673C6">
              <w:rPr>
                <w:sz w:val="28"/>
                <w:szCs w:val="28"/>
              </w:rPr>
              <w:t>керівництва</w:t>
            </w:r>
            <w:proofErr w:type="spellEnd"/>
            <w:r w:rsidRPr="00A673C6">
              <w:rPr>
                <w:sz w:val="28"/>
                <w:szCs w:val="28"/>
              </w:rPr>
              <w:t>.</w:t>
            </w:r>
          </w:p>
        </w:tc>
      </w:tr>
    </w:tbl>
    <w:p w:rsidR="007C0904" w:rsidRPr="00A673C6" w:rsidRDefault="007C0904" w:rsidP="00D12D54">
      <w:pPr>
        <w:pStyle w:val="a3"/>
        <w:jc w:val="both"/>
        <w:rPr>
          <w:sz w:val="28"/>
          <w:szCs w:val="28"/>
          <w:lang w:val="uk-UA"/>
        </w:rPr>
      </w:pPr>
      <w:bookmarkStart w:id="9" w:name="n35"/>
      <w:bookmarkStart w:id="10" w:name="n36"/>
      <w:bookmarkStart w:id="11" w:name="n37"/>
      <w:bookmarkStart w:id="12" w:name="n184"/>
      <w:bookmarkStart w:id="13" w:name="n38"/>
      <w:bookmarkStart w:id="14" w:name="n39"/>
      <w:bookmarkStart w:id="15" w:name="n40"/>
      <w:bookmarkStart w:id="16" w:name="n41"/>
      <w:bookmarkStart w:id="17" w:name="o39"/>
      <w:bookmarkStart w:id="18" w:name="o40"/>
      <w:bookmarkStart w:id="19" w:name="o41"/>
      <w:bookmarkStart w:id="20" w:name="o42"/>
      <w:bookmarkStart w:id="21" w:name="o43"/>
      <w:bookmarkStart w:id="22" w:name="o44"/>
      <w:bookmarkStart w:id="23" w:name="o45"/>
      <w:bookmarkStart w:id="24" w:name="o46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A673C6">
        <w:rPr>
          <w:b/>
          <w:bCs/>
          <w:sz w:val="28"/>
          <w:szCs w:val="28"/>
          <w:lang w:val="uk-UA"/>
        </w:rPr>
        <w:t xml:space="preserve">4. Права </w:t>
      </w:r>
      <w:r w:rsidRPr="00A673C6">
        <w:rPr>
          <w:sz w:val="28"/>
          <w:szCs w:val="28"/>
          <w:lang w:val="uk-UA"/>
        </w:rPr>
        <w:t>(крім передбачених статтею 9 Закону України "Про службу в органах місцевого самоврядування")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8943"/>
      </w:tblGrid>
      <w:tr w:rsidR="007C0904" w:rsidRPr="00A673C6" w:rsidTr="007C090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7C0904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1</w:t>
            </w:r>
            <w:r w:rsidR="00777F4D" w:rsidRPr="00A673C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7C0904" w:rsidP="00D12D54">
            <w:pPr>
              <w:spacing w:before="120"/>
              <w:jc w:val="both"/>
              <w:rPr>
                <w:sz w:val="28"/>
                <w:szCs w:val="28"/>
                <w:highlight w:val="yellow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Одержувати в установленому законодавством порядку від виконавчих органів,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завдань.</w:t>
            </w:r>
          </w:p>
        </w:tc>
      </w:tr>
      <w:tr w:rsidR="007C0904" w:rsidRPr="00A673C6" w:rsidTr="007C090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7C0904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2</w:t>
            </w:r>
            <w:r w:rsidR="00777F4D" w:rsidRPr="00A673C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7C0904" w:rsidP="00D12D54">
            <w:pPr>
              <w:pStyle w:val="a3"/>
              <w:spacing w:before="12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Залучати до виконання окремих робіт, участі у вивченні окремих питань спеціалістів, фахівців інших виконавчих органів ради, підприємств, установ та організацій (за погодженням з їх керівниками), представників громадських об’єднань (за згодою).</w:t>
            </w:r>
          </w:p>
        </w:tc>
      </w:tr>
      <w:tr w:rsidR="007C0904" w:rsidRPr="00A673C6" w:rsidTr="007C090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7C0904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3</w:t>
            </w:r>
            <w:r w:rsidR="00777F4D" w:rsidRPr="00A673C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7C0904" w:rsidP="00D12D54">
            <w:pPr>
              <w:pStyle w:val="a3"/>
              <w:spacing w:before="12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      </w:r>
          </w:p>
        </w:tc>
      </w:tr>
      <w:tr w:rsidR="007C0904" w:rsidRPr="00A673C6" w:rsidTr="007C0904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7C0904" w:rsidP="00D12D54">
            <w:pPr>
              <w:pStyle w:val="a3"/>
              <w:spacing w:before="120" w:beforeAutospacing="0" w:after="0" w:afterAutospacing="0"/>
              <w:jc w:val="center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4</w:t>
            </w:r>
            <w:r w:rsidR="00777F4D" w:rsidRPr="00A673C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7C0904" w:rsidP="00D12D54">
            <w:pPr>
              <w:pStyle w:val="a3"/>
              <w:spacing w:before="12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Вносити в установленому порядку пропозиції щодо удосконалення роботи служби у справах дітей</w:t>
            </w:r>
            <w:r w:rsidRPr="00A673C6">
              <w:rPr>
                <w:bCs/>
                <w:sz w:val="28"/>
                <w:szCs w:val="28"/>
                <w:lang w:val="uk-UA" w:eastAsia="en-US"/>
              </w:rPr>
              <w:t xml:space="preserve"> Срібнянської селищної ради.</w:t>
            </w:r>
          </w:p>
        </w:tc>
      </w:tr>
    </w:tbl>
    <w:p w:rsidR="007C0904" w:rsidRPr="00A673C6" w:rsidRDefault="007C0904" w:rsidP="00D12D54">
      <w:pPr>
        <w:pStyle w:val="a3"/>
        <w:rPr>
          <w:b/>
          <w:bCs/>
          <w:sz w:val="28"/>
          <w:szCs w:val="28"/>
          <w:lang w:val="uk-UA"/>
        </w:rPr>
      </w:pPr>
      <w:bookmarkStart w:id="25" w:name="n48"/>
      <w:bookmarkStart w:id="26" w:name="n49"/>
      <w:bookmarkStart w:id="27" w:name="n50"/>
      <w:bookmarkStart w:id="28" w:name="n51"/>
      <w:bookmarkStart w:id="29" w:name="o51"/>
      <w:bookmarkStart w:id="30" w:name="o52"/>
      <w:bookmarkEnd w:id="25"/>
      <w:bookmarkEnd w:id="26"/>
      <w:bookmarkEnd w:id="27"/>
      <w:bookmarkEnd w:id="28"/>
      <w:bookmarkEnd w:id="29"/>
      <w:bookmarkEnd w:id="30"/>
      <w:r w:rsidRPr="00A673C6">
        <w:rPr>
          <w:b/>
          <w:bCs/>
          <w:sz w:val="28"/>
          <w:szCs w:val="28"/>
          <w:lang w:val="uk-UA"/>
        </w:rPr>
        <w:t>5. Зовнішня службова комунікація</w:t>
      </w: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3"/>
      </w:tblGrid>
      <w:tr w:rsidR="007C0904" w:rsidRPr="00A673C6" w:rsidTr="007C0904">
        <w:trPr>
          <w:trHeight w:val="954"/>
        </w:trPr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7C0904" w:rsidP="00D12D54">
            <w:pPr>
              <w:shd w:val="clear" w:color="auto" w:fill="FFFFFF"/>
              <w:spacing w:before="120"/>
              <w:jc w:val="both"/>
              <w:rPr>
                <w:sz w:val="28"/>
                <w:szCs w:val="28"/>
                <w:lang w:val="uk-UA" w:eastAsia="en-US"/>
              </w:rPr>
            </w:pPr>
            <w:bookmarkStart w:id="31" w:name="n9"/>
            <w:bookmarkEnd w:id="31"/>
            <w:r w:rsidRPr="00A673C6">
              <w:rPr>
                <w:sz w:val="28"/>
                <w:szCs w:val="28"/>
                <w:lang w:val="uk-UA" w:eastAsia="en-US"/>
              </w:rPr>
              <w:t>Визначена:</w:t>
            </w:r>
          </w:p>
          <w:p w:rsidR="007C0904" w:rsidRPr="00A673C6" w:rsidRDefault="007C0904" w:rsidP="00D12D54">
            <w:pPr>
              <w:shd w:val="clear" w:color="auto" w:fill="FFFFFF"/>
              <w:spacing w:before="120"/>
              <w:jc w:val="both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 xml:space="preserve">Регламентом Срібнянської селищної ради </w:t>
            </w:r>
            <w:r w:rsidRPr="00A673C6">
              <w:rPr>
                <w:sz w:val="28"/>
                <w:szCs w:val="28"/>
                <w:lang w:val="en-US" w:eastAsia="en-US"/>
              </w:rPr>
              <w:t>VIII</w:t>
            </w:r>
            <w:r w:rsidRPr="00A673C6">
              <w:rPr>
                <w:sz w:val="28"/>
                <w:szCs w:val="28"/>
                <w:lang w:val="uk-UA" w:eastAsia="en-US"/>
              </w:rPr>
              <w:t xml:space="preserve"> с</w:t>
            </w:r>
            <w:r w:rsidR="00D12D54" w:rsidRPr="00A673C6">
              <w:rPr>
                <w:sz w:val="28"/>
                <w:szCs w:val="28"/>
                <w:lang w:val="uk-UA" w:eastAsia="en-US"/>
              </w:rPr>
              <w:t>кликання, затвердженим рішенням</w:t>
            </w:r>
            <w:r w:rsidRPr="00A673C6">
              <w:rPr>
                <w:sz w:val="28"/>
                <w:szCs w:val="28"/>
                <w:lang w:val="uk-UA" w:eastAsia="en-US"/>
              </w:rPr>
              <w:t xml:space="preserve"> </w:t>
            </w:r>
            <w:r w:rsidR="00D12D54" w:rsidRPr="00A673C6">
              <w:rPr>
                <w:sz w:val="28"/>
                <w:szCs w:val="28"/>
                <w:lang w:val="uk-UA" w:eastAsia="en-US"/>
              </w:rPr>
              <w:t>тридцять п’ятої сесії</w:t>
            </w:r>
            <w:r w:rsidRPr="00A673C6">
              <w:rPr>
                <w:sz w:val="28"/>
                <w:szCs w:val="28"/>
                <w:lang w:val="uk-UA" w:eastAsia="en-US"/>
              </w:rPr>
              <w:t xml:space="preserve"> </w:t>
            </w:r>
            <w:r w:rsidR="00D12D54" w:rsidRPr="00A673C6">
              <w:rPr>
                <w:sz w:val="28"/>
                <w:szCs w:val="28"/>
                <w:lang w:val="uk-UA" w:eastAsia="en-US"/>
              </w:rPr>
              <w:t>13 серпня 2024</w:t>
            </w:r>
            <w:r w:rsidRPr="00A673C6">
              <w:rPr>
                <w:sz w:val="28"/>
                <w:szCs w:val="28"/>
                <w:lang w:val="uk-UA" w:eastAsia="en-US"/>
              </w:rPr>
              <w:t xml:space="preserve"> року; </w:t>
            </w:r>
          </w:p>
          <w:p w:rsidR="007C0904" w:rsidRPr="00A673C6" w:rsidRDefault="007C0904" w:rsidP="00D12D54">
            <w:pPr>
              <w:shd w:val="clear" w:color="auto" w:fill="FFFFFF"/>
              <w:spacing w:before="120"/>
              <w:jc w:val="both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 xml:space="preserve">інструкцією з діловодства в </w:t>
            </w:r>
            <w:r w:rsidRPr="00A673C6">
              <w:rPr>
                <w:sz w:val="28"/>
                <w:szCs w:val="28"/>
                <w:lang w:val="en-US" w:eastAsia="en-US"/>
              </w:rPr>
              <w:t>C</w:t>
            </w:r>
            <w:proofErr w:type="spellStart"/>
            <w:r w:rsidRPr="00A673C6">
              <w:rPr>
                <w:sz w:val="28"/>
                <w:szCs w:val="28"/>
                <w:lang w:val="uk-UA" w:eastAsia="en-US"/>
              </w:rPr>
              <w:t>рібнянській</w:t>
            </w:r>
            <w:proofErr w:type="spellEnd"/>
            <w:r w:rsidRPr="00A673C6">
              <w:rPr>
                <w:sz w:val="28"/>
                <w:szCs w:val="28"/>
                <w:lang w:val="uk-UA" w:eastAsia="en-US"/>
              </w:rPr>
              <w:t xml:space="preserve"> селищній раді та її виконавчих органах, затвердженою рішенням виконавчого комітету від 2</w:t>
            </w:r>
            <w:r w:rsidR="00CF3F88" w:rsidRPr="00A673C6">
              <w:rPr>
                <w:sz w:val="28"/>
                <w:szCs w:val="28"/>
                <w:lang w:val="uk-UA" w:eastAsia="en-US"/>
              </w:rPr>
              <w:t>4</w:t>
            </w:r>
            <w:r w:rsidRPr="00A673C6">
              <w:rPr>
                <w:sz w:val="28"/>
                <w:szCs w:val="28"/>
                <w:lang w:val="uk-UA" w:eastAsia="en-US"/>
              </w:rPr>
              <w:t xml:space="preserve"> </w:t>
            </w:r>
            <w:r w:rsidR="00CF3F88" w:rsidRPr="00A673C6">
              <w:rPr>
                <w:sz w:val="28"/>
                <w:szCs w:val="28"/>
                <w:lang w:val="uk-UA" w:eastAsia="en-US"/>
              </w:rPr>
              <w:t>трав</w:t>
            </w:r>
            <w:r w:rsidRPr="00A673C6">
              <w:rPr>
                <w:sz w:val="28"/>
                <w:szCs w:val="28"/>
                <w:lang w:val="uk-UA" w:eastAsia="en-US"/>
              </w:rPr>
              <w:t>ня 202</w:t>
            </w:r>
            <w:r w:rsidR="00CF3F88" w:rsidRPr="00A673C6">
              <w:rPr>
                <w:sz w:val="28"/>
                <w:szCs w:val="28"/>
                <w:lang w:val="uk-UA" w:eastAsia="en-US"/>
              </w:rPr>
              <w:t>4</w:t>
            </w:r>
            <w:r w:rsidRPr="00A673C6">
              <w:rPr>
                <w:sz w:val="28"/>
                <w:szCs w:val="28"/>
                <w:lang w:val="uk-UA" w:eastAsia="en-US"/>
              </w:rPr>
              <w:t xml:space="preserve"> року №</w:t>
            </w:r>
            <w:r w:rsidR="00CF3F88" w:rsidRPr="00A673C6">
              <w:rPr>
                <w:sz w:val="28"/>
                <w:szCs w:val="28"/>
                <w:lang w:val="uk-UA" w:eastAsia="en-US"/>
              </w:rPr>
              <w:t>282</w:t>
            </w:r>
            <w:r w:rsidRPr="00A673C6">
              <w:rPr>
                <w:sz w:val="28"/>
                <w:szCs w:val="28"/>
                <w:lang w:val="uk-UA" w:eastAsia="en-US"/>
              </w:rPr>
              <w:t>;</w:t>
            </w:r>
          </w:p>
          <w:p w:rsidR="007C0904" w:rsidRPr="00A673C6" w:rsidRDefault="007C0904" w:rsidP="00D12D54">
            <w:pPr>
              <w:shd w:val="clear" w:color="auto" w:fill="FFFFFF"/>
              <w:spacing w:before="120"/>
              <w:jc w:val="both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положенням про службу у справах дітей Срібнянсь</w:t>
            </w:r>
            <w:r w:rsidRPr="00A673C6">
              <w:rPr>
                <w:bCs/>
                <w:sz w:val="28"/>
                <w:szCs w:val="28"/>
                <w:lang w:val="uk-UA" w:eastAsia="en-US"/>
              </w:rPr>
              <w:t xml:space="preserve">кої селищної ради, затвердженим рішенням </w:t>
            </w:r>
            <w:r w:rsidR="00AE47D0" w:rsidRPr="00A673C6">
              <w:rPr>
                <w:bCs/>
                <w:sz w:val="28"/>
                <w:szCs w:val="28"/>
                <w:lang w:val="uk-UA" w:eastAsia="en-US"/>
              </w:rPr>
              <w:t>сорок сьомої</w:t>
            </w:r>
            <w:r w:rsidRPr="00A673C6">
              <w:rPr>
                <w:bCs/>
                <w:sz w:val="28"/>
                <w:szCs w:val="28"/>
                <w:lang w:val="uk-UA" w:eastAsia="en-US"/>
              </w:rPr>
              <w:t xml:space="preserve"> сесії </w:t>
            </w:r>
            <w:r w:rsidR="00AE47D0" w:rsidRPr="00A673C6">
              <w:rPr>
                <w:bCs/>
                <w:sz w:val="28"/>
                <w:szCs w:val="28"/>
                <w:lang w:val="uk-UA" w:eastAsia="en-US"/>
              </w:rPr>
              <w:t>восьмого</w:t>
            </w:r>
            <w:r w:rsidRPr="00A673C6">
              <w:rPr>
                <w:bCs/>
                <w:sz w:val="28"/>
                <w:szCs w:val="28"/>
                <w:lang w:val="uk-UA" w:eastAsia="en-US"/>
              </w:rPr>
              <w:t xml:space="preserve"> склика</w:t>
            </w:r>
            <w:r w:rsidR="00D12D54" w:rsidRPr="00A673C6">
              <w:rPr>
                <w:bCs/>
                <w:sz w:val="28"/>
                <w:szCs w:val="28"/>
                <w:lang w:val="uk-UA" w:eastAsia="en-US"/>
              </w:rPr>
              <w:t xml:space="preserve">ння Срібнянської селищної ради </w:t>
            </w:r>
            <w:r w:rsidRPr="00A673C6">
              <w:rPr>
                <w:bCs/>
                <w:sz w:val="28"/>
                <w:szCs w:val="28"/>
                <w:lang w:val="uk-UA" w:eastAsia="en-US"/>
              </w:rPr>
              <w:t>від 2</w:t>
            </w:r>
            <w:r w:rsidR="00AE47D0" w:rsidRPr="00A673C6">
              <w:rPr>
                <w:bCs/>
                <w:sz w:val="28"/>
                <w:szCs w:val="28"/>
                <w:lang w:val="uk-UA" w:eastAsia="en-US"/>
              </w:rPr>
              <w:t>9</w:t>
            </w:r>
            <w:r w:rsidRPr="00A673C6">
              <w:rPr>
                <w:bCs/>
                <w:sz w:val="28"/>
                <w:szCs w:val="28"/>
                <w:lang w:val="uk-UA" w:eastAsia="en-US"/>
              </w:rPr>
              <w:t xml:space="preserve"> серпня 202</w:t>
            </w:r>
            <w:r w:rsidR="00AE47D0" w:rsidRPr="00A673C6">
              <w:rPr>
                <w:bCs/>
                <w:sz w:val="28"/>
                <w:szCs w:val="28"/>
                <w:lang w:val="uk-UA" w:eastAsia="en-US"/>
              </w:rPr>
              <w:t>5</w:t>
            </w:r>
            <w:r w:rsidRPr="00A673C6">
              <w:rPr>
                <w:bCs/>
                <w:sz w:val="28"/>
                <w:szCs w:val="28"/>
                <w:lang w:val="uk-UA" w:eastAsia="en-US"/>
              </w:rPr>
              <w:t xml:space="preserve"> року.</w:t>
            </w:r>
          </w:p>
        </w:tc>
      </w:tr>
    </w:tbl>
    <w:p w:rsidR="007C0904" w:rsidRPr="00A673C6" w:rsidRDefault="007C0904" w:rsidP="00D12D54">
      <w:pPr>
        <w:pStyle w:val="a3"/>
        <w:rPr>
          <w:sz w:val="28"/>
          <w:szCs w:val="28"/>
          <w:lang w:val="uk-UA"/>
        </w:rPr>
      </w:pPr>
      <w:r w:rsidRPr="00A673C6">
        <w:rPr>
          <w:b/>
          <w:bCs/>
          <w:sz w:val="28"/>
          <w:szCs w:val="28"/>
          <w:lang w:val="uk-UA"/>
        </w:rPr>
        <w:t>6. Умови служби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"/>
        <w:gridCol w:w="3172"/>
        <w:gridCol w:w="2161"/>
        <w:gridCol w:w="4161"/>
        <w:gridCol w:w="76"/>
      </w:tblGrid>
      <w:tr w:rsidR="007C0904" w:rsidRPr="00A673C6" w:rsidTr="007C0904">
        <w:trPr>
          <w:gridAfter w:val="1"/>
          <w:wAfter w:w="77" w:type="dxa"/>
          <w:trHeight w:val="260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04" w:rsidRPr="00A673C6" w:rsidRDefault="007C0904" w:rsidP="00D12D54">
            <w:pPr>
              <w:pStyle w:val="a3"/>
              <w:spacing w:before="12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 xml:space="preserve">Загальні положення щодо організації внутрішнього службового розпорядку, режим роботи, умови перебування посадової особи місцевого самоврядування в селищній раді та забезпечення раціонального використання її робочого часу, організаційно-процедурні питання діяльності селищної ради та її виконавчих органів регулюється Правилами внутрішнього трудового розпорядку Срібнянської селищної ради, </w:t>
            </w:r>
            <w:r w:rsidRPr="00A673C6">
              <w:rPr>
                <w:sz w:val="28"/>
                <w:szCs w:val="28"/>
                <w:lang w:val="uk-UA" w:eastAsia="en-US"/>
              </w:rPr>
              <w:lastRenderedPageBreak/>
              <w:t>затвердженими розпорядження</w:t>
            </w:r>
            <w:r w:rsidR="00D12D54" w:rsidRPr="00A673C6">
              <w:rPr>
                <w:sz w:val="28"/>
                <w:szCs w:val="28"/>
                <w:lang w:val="uk-UA" w:eastAsia="en-US"/>
              </w:rPr>
              <w:t xml:space="preserve">м селищного голови </w:t>
            </w:r>
            <w:r w:rsidRPr="00A673C6">
              <w:rPr>
                <w:sz w:val="28"/>
                <w:szCs w:val="28"/>
                <w:lang w:val="uk-UA" w:eastAsia="en-US"/>
              </w:rPr>
              <w:t>від 29 грудня 2018 року №187.</w:t>
            </w:r>
          </w:p>
          <w:p w:rsidR="007C0904" w:rsidRPr="00A673C6" w:rsidRDefault="007C0904" w:rsidP="00D12D54">
            <w:pPr>
              <w:pStyle w:val="a3"/>
              <w:spacing w:before="12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A673C6">
              <w:rPr>
                <w:sz w:val="28"/>
                <w:szCs w:val="28"/>
                <w:lang w:val="uk-UA" w:eastAsia="en-US"/>
              </w:rPr>
              <w:t>Робочий кабінет (місце) визначається керуючим справами (секретарем) виконавчого комітету.</w:t>
            </w:r>
          </w:p>
        </w:tc>
      </w:tr>
      <w:tr w:rsidR="007C0904" w:rsidTr="007C0904">
        <w:trPr>
          <w:gridBefore w:val="1"/>
          <w:wBefore w:w="72" w:type="dxa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7C0904" w:rsidRDefault="007C0904" w:rsidP="00D12D54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bookmarkStart w:id="32" w:name="195"/>
            <w:bookmarkStart w:id="33" w:name="212"/>
            <w:bookmarkEnd w:id="32"/>
            <w:bookmarkEnd w:id="33"/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7C0904" w:rsidRDefault="007C0904" w:rsidP="00D12D54">
            <w:pPr>
              <w:pStyle w:val="a3"/>
              <w:jc w:val="center"/>
              <w:rPr>
                <w:sz w:val="28"/>
                <w:szCs w:val="28"/>
                <w:lang w:val="uk-UA" w:eastAsia="en-US"/>
              </w:rPr>
            </w:pPr>
            <w:bookmarkStart w:id="34" w:name="213"/>
            <w:bookmarkEnd w:id="34"/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904" w:rsidRDefault="007C0904" w:rsidP="00D12D54">
            <w:pPr>
              <w:pStyle w:val="a3"/>
              <w:rPr>
                <w:sz w:val="28"/>
                <w:szCs w:val="28"/>
                <w:lang w:val="uk-UA" w:eastAsia="en-US"/>
              </w:rPr>
            </w:pPr>
            <w:bookmarkStart w:id="35" w:name="214"/>
            <w:bookmarkEnd w:id="35"/>
          </w:p>
        </w:tc>
      </w:tr>
    </w:tbl>
    <w:p w:rsidR="002B203E" w:rsidRDefault="002B203E" w:rsidP="004A3E7E">
      <w:pPr>
        <w:pStyle w:val="21"/>
        <w:shd w:val="clear" w:color="auto" w:fill="auto"/>
        <w:spacing w:before="0" w:after="0" w:line="322" w:lineRule="exact"/>
        <w:rPr>
          <w:rStyle w:val="2"/>
          <w:b/>
          <w:color w:val="000000"/>
        </w:rPr>
      </w:pPr>
      <w:bookmarkStart w:id="36" w:name="215"/>
      <w:bookmarkEnd w:id="36"/>
    </w:p>
    <w:p w:rsidR="00811BDF" w:rsidRDefault="00811BDF" w:rsidP="00912437">
      <w:pPr>
        <w:pStyle w:val="21"/>
        <w:shd w:val="clear" w:color="auto" w:fill="auto"/>
        <w:spacing w:before="0" w:after="0" w:line="322" w:lineRule="exact"/>
        <w:rPr>
          <w:rStyle w:val="2"/>
          <w:b/>
          <w:color w:val="000000"/>
        </w:rPr>
      </w:pPr>
    </w:p>
    <w:p w:rsidR="007C0904" w:rsidRPr="00477943" w:rsidRDefault="00477943" w:rsidP="00912437">
      <w:pPr>
        <w:pStyle w:val="21"/>
        <w:shd w:val="clear" w:color="auto" w:fill="auto"/>
        <w:spacing w:before="0" w:after="0" w:line="322" w:lineRule="exact"/>
        <w:rPr>
          <w:rStyle w:val="2"/>
          <w:b/>
          <w:color w:val="000000"/>
        </w:rPr>
      </w:pPr>
      <w:r w:rsidRPr="00477943">
        <w:rPr>
          <w:rStyle w:val="2"/>
          <w:b/>
          <w:color w:val="000000"/>
        </w:rPr>
        <w:t xml:space="preserve">Селищний голова </w:t>
      </w:r>
      <w:r w:rsidRPr="00477943">
        <w:rPr>
          <w:rStyle w:val="2"/>
          <w:b/>
          <w:color w:val="000000"/>
        </w:rPr>
        <w:tab/>
      </w:r>
      <w:r w:rsidRPr="00477943">
        <w:rPr>
          <w:rStyle w:val="2"/>
          <w:b/>
          <w:color w:val="000000"/>
        </w:rPr>
        <w:tab/>
      </w:r>
      <w:r w:rsidRPr="00477943">
        <w:rPr>
          <w:rStyle w:val="2"/>
          <w:b/>
          <w:color w:val="000000"/>
        </w:rPr>
        <w:tab/>
      </w:r>
      <w:r w:rsidRPr="00477943">
        <w:rPr>
          <w:rStyle w:val="2"/>
          <w:b/>
          <w:color w:val="000000"/>
        </w:rPr>
        <w:tab/>
        <w:t xml:space="preserve">    </w:t>
      </w:r>
      <w:r w:rsidRPr="00477943">
        <w:rPr>
          <w:rStyle w:val="2"/>
          <w:b/>
          <w:color w:val="000000"/>
        </w:rPr>
        <w:tab/>
      </w:r>
      <w:r w:rsidRPr="00477943">
        <w:rPr>
          <w:rStyle w:val="2"/>
          <w:b/>
          <w:color w:val="000000"/>
        </w:rPr>
        <w:tab/>
      </w:r>
      <w:r w:rsidR="00D12D54">
        <w:rPr>
          <w:rStyle w:val="2"/>
          <w:b/>
          <w:color w:val="000000"/>
        </w:rPr>
        <w:t xml:space="preserve">    </w:t>
      </w:r>
      <w:r w:rsidRPr="00477943">
        <w:rPr>
          <w:rStyle w:val="2"/>
          <w:b/>
          <w:color w:val="000000"/>
        </w:rPr>
        <w:t>Олена ПАНЧЕНКО</w:t>
      </w:r>
    </w:p>
    <w:p w:rsidR="00912437" w:rsidRPr="00477943" w:rsidRDefault="00912437" w:rsidP="00912437">
      <w:pPr>
        <w:pStyle w:val="21"/>
        <w:shd w:val="clear" w:color="auto" w:fill="auto"/>
        <w:spacing w:before="0" w:after="0" w:line="322" w:lineRule="exact"/>
        <w:rPr>
          <w:rStyle w:val="2"/>
          <w:b/>
          <w:color w:val="000000"/>
        </w:rPr>
      </w:pPr>
    </w:p>
    <w:p w:rsidR="006E1749" w:rsidRDefault="006E1749" w:rsidP="00912437">
      <w:pPr>
        <w:pStyle w:val="21"/>
        <w:shd w:val="clear" w:color="auto" w:fill="auto"/>
        <w:spacing w:before="0" w:after="0" w:line="322" w:lineRule="exact"/>
        <w:rPr>
          <w:rStyle w:val="2"/>
          <w:color w:val="000000"/>
        </w:rPr>
      </w:pPr>
    </w:p>
    <w:p w:rsidR="00D71EE5" w:rsidRDefault="00D71EE5" w:rsidP="00912437">
      <w:pPr>
        <w:pStyle w:val="21"/>
        <w:shd w:val="clear" w:color="auto" w:fill="auto"/>
        <w:spacing w:before="0" w:after="0" w:line="322" w:lineRule="exact"/>
        <w:rPr>
          <w:rStyle w:val="2"/>
          <w:color w:val="000000"/>
        </w:rPr>
      </w:pPr>
    </w:p>
    <w:p w:rsidR="00811BDF" w:rsidRDefault="00811BDF" w:rsidP="00912437">
      <w:pPr>
        <w:pStyle w:val="21"/>
        <w:shd w:val="clear" w:color="auto" w:fill="auto"/>
        <w:spacing w:before="0" w:after="0" w:line="322" w:lineRule="exact"/>
        <w:rPr>
          <w:rStyle w:val="2"/>
          <w:color w:val="000000"/>
        </w:rPr>
      </w:pPr>
    </w:p>
    <w:p w:rsidR="00811BDF" w:rsidRDefault="00811BDF" w:rsidP="00912437">
      <w:pPr>
        <w:pStyle w:val="21"/>
        <w:shd w:val="clear" w:color="auto" w:fill="auto"/>
        <w:spacing w:before="0" w:after="0" w:line="322" w:lineRule="exact"/>
        <w:rPr>
          <w:rStyle w:val="2"/>
          <w:color w:val="000000"/>
        </w:rPr>
      </w:pPr>
    </w:p>
    <w:p w:rsidR="00912437" w:rsidRDefault="00912437" w:rsidP="00912437">
      <w:pPr>
        <w:pStyle w:val="21"/>
        <w:shd w:val="clear" w:color="auto" w:fill="auto"/>
        <w:spacing w:before="0" w:after="0" w:line="322" w:lineRule="exact"/>
        <w:rPr>
          <w:rStyle w:val="2"/>
          <w:color w:val="000000"/>
        </w:rPr>
      </w:pPr>
      <w:r>
        <w:rPr>
          <w:rStyle w:val="2"/>
          <w:color w:val="000000"/>
        </w:rPr>
        <w:t>З посадовою інструкцією ознайомлений (на)      ________    ___________</w:t>
      </w:r>
    </w:p>
    <w:sectPr w:rsidR="00912437" w:rsidSect="00D12D54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9EC" w:rsidRDefault="00F019EC" w:rsidP="00D12D54">
      <w:r>
        <w:separator/>
      </w:r>
    </w:p>
  </w:endnote>
  <w:endnote w:type="continuationSeparator" w:id="0">
    <w:p w:rsidR="00F019EC" w:rsidRDefault="00F019EC" w:rsidP="00D12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9EC" w:rsidRDefault="00F019EC" w:rsidP="00D12D54">
      <w:r>
        <w:separator/>
      </w:r>
    </w:p>
  </w:footnote>
  <w:footnote w:type="continuationSeparator" w:id="0">
    <w:p w:rsidR="00F019EC" w:rsidRDefault="00F019EC" w:rsidP="00D12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4502"/>
      <w:docPartObj>
        <w:docPartGallery w:val="Page Numbers (Top of Page)"/>
        <w:docPartUnique/>
      </w:docPartObj>
    </w:sdtPr>
    <w:sdtContent>
      <w:p w:rsidR="00D12D54" w:rsidRDefault="000228B0">
        <w:pPr>
          <w:pStyle w:val="a4"/>
          <w:jc w:val="center"/>
        </w:pPr>
        <w:fldSimple w:instr=" PAGE   \* MERGEFORMAT ">
          <w:r w:rsidR="00A673C6">
            <w:rPr>
              <w:noProof/>
            </w:rPr>
            <w:t>2</w:t>
          </w:r>
        </w:fldSimple>
      </w:p>
    </w:sdtContent>
  </w:sdt>
  <w:p w:rsidR="00D12D54" w:rsidRDefault="00D12D5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904"/>
    <w:rsid w:val="000228B0"/>
    <w:rsid w:val="00055590"/>
    <w:rsid w:val="000F34C4"/>
    <w:rsid w:val="000F5795"/>
    <w:rsid w:val="001072FD"/>
    <w:rsid w:val="00107737"/>
    <w:rsid w:val="00150950"/>
    <w:rsid w:val="00163BDA"/>
    <w:rsid w:val="00163EEE"/>
    <w:rsid w:val="0017455E"/>
    <w:rsid w:val="001C5592"/>
    <w:rsid w:val="001D4F2C"/>
    <w:rsid w:val="00215B6D"/>
    <w:rsid w:val="00251D8D"/>
    <w:rsid w:val="00260003"/>
    <w:rsid w:val="00263E39"/>
    <w:rsid w:val="002B203E"/>
    <w:rsid w:val="0031472E"/>
    <w:rsid w:val="00326A8A"/>
    <w:rsid w:val="003A5C61"/>
    <w:rsid w:val="003D2B43"/>
    <w:rsid w:val="00465589"/>
    <w:rsid w:val="00466E1F"/>
    <w:rsid w:val="00477943"/>
    <w:rsid w:val="00486E41"/>
    <w:rsid w:val="00487447"/>
    <w:rsid w:val="004A3B02"/>
    <w:rsid w:val="004A3E7E"/>
    <w:rsid w:val="004A7639"/>
    <w:rsid w:val="004C30E3"/>
    <w:rsid w:val="004E0218"/>
    <w:rsid w:val="004E2E5A"/>
    <w:rsid w:val="00516C78"/>
    <w:rsid w:val="0053279C"/>
    <w:rsid w:val="005700DF"/>
    <w:rsid w:val="005A6595"/>
    <w:rsid w:val="005F7272"/>
    <w:rsid w:val="00654530"/>
    <w:rsid w:val="0068136A"/>
    <w:rsid w:val="006E1749"/>
    <w:rsid w:val="00704577"/>
    <w:rsid w:val="00711495"/>
    <w:rsid w:val="00723F25"/>
    <w:rsid w:val="00761CDD"/>
    <w:rsid w:val="0077548D"/>
    <w:rsid w:val="00777F4D"/>
    <w:rsid w:val="00784509"/>
    <w:rsid w:val="007C0904"/>
    <w:rsid w:val="007C6644"/>
    <w:rsid w:val="007D1315"/>
    <w:rsid w:val="00806F07"/>
    <w:rsid w:val="00811BDC"/>
    <w:rsid w:val="00811BDF"/>
    <w:rsid w:val="00816C97"/>
    <w:rsid w:val="0088403A"/>
    <w:rsid w:val="008B2A29"/>
    <w:rsid w:val="008E1187"/>
    <w:rsid w:val="008E7431"/>
    <w:rsid w:val="00912437"/>
    <w:rsid w:val="00967C80"/>
    <w:rsid w:val="0099086F"/>
    <w:rsid w:val="00991326"/>
    <w:rsid w:val="009D5314"/>
    <w:rsid w:val="009F0E07"/>
    <w:rsid w:val="00A01CD3"/>
    <w:rsid w:val="00A43BFB"/>
    <w:rsid w:val="00A518FF"/>
    <w:rsid w:val="00A55872"/>
    <w:rsid w:val="00A578A1"/>
    <w:rsid w:val="00A673C6"/>
    <w:rsid w:val="00AE47D0"/>
    <w:rsid w:val="00B04DD8"/>
    <w:rsid w:val="00B40CB2"/>
    <w:rsid w:val="00B932E7"/>
    <w:rsid w:val="00BC49DA"/>
    <w:rsid w:val="00BD65C9"/>
    <w:rsid w:val="00C643FB"/>
    <w:rsid w:val="00C748F2"/>
    <w:rsid w:val="00CB2905"/>
    <w:rsid w:val="00CC642F"/>
    <w:rsid w:val="00CF1911"/>
    <w:rsid w:val="00CF3F88"/>
    <w:rsid w:val="00D12D54"/>
    <w:rsid w:val="00D17805"/>
    <w:rsid w:val="00D34E38"/>
    <w:rsid w:val="00D5233C"/>
    <w:rsid w:val="00D71EE5"/>
    <w:rsid w:val="00DA478D"/>
    <w:rsid w:val="00DC7823"/>
    <w:rsid w:val="00DF3283"/>
    <w:rsid w:val="00E07C57"/>
    <w:rsid w:val="00E20591"/>
    <w:rsid w:val="00E22268"/>
    <w:rsid w:val="00E62CBB"/>
    <w:rsid w:val="00E64995"/>
    <w:rsid w:val="00E717FE"/>
    <w:rsid w:val="00E74976"/>
    <w:rsid w:val="00EE476C"/>
    <w:rsid w:val="00EF179E"/>
    <w:rsid w:val="00F019EC"/>
    <w:rsid w:val="00F51A98"/>
    <w:rsid w:val="00F62A34"/>
    <w:rsid w:val="00F8490F"/>
    <w:rsid w:val="00F9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C09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90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7C0904"/>
    <w:pPr>
      <w:spacing w:before="100" w:beforeAutospacing="1" w:after="100" w:afterAutospacing="1"/>
    </w:pPr>
    <w:rPr>
      <w:szCs w:val="24"/>
    </w:rPr>
  </w:style>
  <w:style w:type="character" w:customStyle="1" w:styleId="2">
    <w:name w:val="Основной текст (2)_"/>
    <w:link w:val="20"/>
    <w:locked/>
    <w:rsid w:val="007C090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0904"/>
    <w:pPr>
      <w:widowControl w:val="0"/>
      <w:shd w:val="clear" w:color="auto" w:fill="FFFFFF"/>
      <w:spacing w:before="720" w:after="4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1">
    <w:name w:val="Основной текст (2)1"/>
    <w:basedOn w:val="a"/>
    <w:rsid w:val="007C0904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D12D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2D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12D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2D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73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73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2025-09-12T06:18:00Z</cp:lastPrinted>
  <dcterms:created xsi:type="dcterms:W3CDTF">2025-09-11T09:46:00Z</dcterms:created>
  <dcterms:modified xsi:type="dcterms:W3CDTF">2025-09-12T06:19:00Z</dcterms:modified>
</cp:coreProperties>
</file>